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implementing robust programs and applications using modern languages and frameworks. Proficient in Java, JavaScript, Python, and cloud technologies. Proven track record in developing scalable web applications and microservices while enhancing delivery speed and product quality through rigorous testing practices. Adept at employing agile methodologies and fostering collaborative team environments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performance and scalability by 30% over previous versions.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of microservices with an emphasis on automation and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design and development of a microservices architecture that streamlined transaction processing, resulting in a 25% reduction in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by developing dynamic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and ensuring high performance across multiple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95% code coverage and improving overall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create detailed specifications for new features, aligning technical solutions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hosting, enhancing the cloud infrastructure's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development processes and created API specifications, enhancing clarity and consistency for future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enhancing team productivity and reducing onboarding time for new engineers.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that comply with industry standards and optimized them for high throughput and low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adherence to coding standards and best practices, which reduced bugs and improved overall code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full software development lifecycle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Java, focusing on modular design and clean architecture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user interfaces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usability and satisfaction metrics from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integrations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processes, and ensuring data integrity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for existing applications and integrations, facilitating knowledge transfer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web frameworks, enhancing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functionalities of existing applications, reducing development time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testing teams to implement QA automation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including daily stand-ups and sprint planning, ensuring timely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optimized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performance metrics and user engagement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APIs for mobile and web applications to promote easy integrations and frontend consumption of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with distributed teams, ensuring a smooth workflow across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Supervised and conducted training sessions for junior developers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promote knowledge sharing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solutions to manage large sets of unstructured data effectively, enhancing data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A/B testing for new features, resulting in an increase of user engagement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