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innovative Senior Software Engineer with over 11 years of robust experience in software development, specializing in full-stack web applications and microservices architecture. Proven expertise in building scalable applications using modern technologies and frameworks, with a track record of delivering high-performance solutions. Proficient in leading development teams, driving process improvements, and facilitating seamless collaboration between cross-functional stakeholders to achieve project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microservices-based solutions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containerization technology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enhancing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implementing continuous integration and continuous deployment (CI/CD)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unit and integration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receiving positive feedback from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coding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state management solutions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better control over shared application state.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migrating legacy applications to cloud-native architectures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transitions and operational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processes, contributing to sprints and daily stand-ups, fostering team collaboration and iterative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primarily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interaction and backend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application data storage, ensuring high availability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that facilitated integration with third-party services, improving application features and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user-friendly experience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test cases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test coverage for critical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requirements and scope, managing product features from inception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create streamlined logs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Logstash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load times by optimizing assets and refining the application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supported various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significantly to the codebase and application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systems from on-premise infrastructure to cloud-based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ensure technical feasibility during the project lifecycle, ensuring projects were delivered on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code management and team collaboration on software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Nagios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uptime and performance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migration efforts, successfully transitioning 30% of legacy code to modern standards for better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Ruby,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Vue.js, Node.js,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Cypress,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