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data-heavy applications, database management, and performance optimization. Expert in using various programming languages and tools such as Java, Python, Go, and ClickHouse to create robust and scalable solutions. Proven track record in developing, testing, and deploying applications with a focus on efficiency and reliability. Adept in leveraging modern frameworks and libraries to enhance application performance. Seeking to contribute technical expertise and innovative thinking to ClickHouse's engineering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ClickHouse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25%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solutions ensuring high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 software development lifecycle (SDLC) including debugging, performance tuning, and maintaining high standards of code quality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performance resulting in faster data retrieval times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indexing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engagement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automating deployment and scaling of applications, which lead to a smoother CI/CD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API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front-end and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data-centric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delivering multiple projects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supporting databases, optimizing data retrieval logic to speed up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microservices architecture to strengthen application modularity and maintainability, leverage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robustness of applications delivered to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efforts, resulting in a 20% increase in application performance by optimizing back-end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data processing and analytics solutions, effectively handling complex data workloads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team's agile practice, participating in sprint planning and retrospectives to enhance collaboration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machine learning models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predictive analytics features into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multiple back-end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test, and maintain robust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messaging queues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decoupling of application components, leading to improved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existing systems, achieving a 15% reduction in average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implementation of a microservice architecture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simplified deployment and scaling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applications in a team setting, emphasizing coding standards and modular design resulting in successful product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organized workflows and facilitating collaborative development, contributing to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C++, JavaScript, SQL,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Flask, Pandas, NumPy, Apache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ClickHouse, MySQL, PostgreSQL, MongoDB, Elasticsearch,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 pytest,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