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robust, scalable applications. Proficient in advanced database systems, ETL processes, and high-performing backend technologies. Highly skilled in C++, Python, Go and cloud-native applications leveraging tools such as Docker and Kubernetes. Proven track record in performance tuning and optimization of complex data pipelines with a strong focus on quality assurance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complex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backend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25% increase in system throughput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machine learning models into production,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model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ingestion processes from various sources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ETL performance and data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significantly reducing deployment times and allowing for consistency across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resource allocation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reliable endpoints for data retrieval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pair programming to maintain high code quality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large datasets, focusing on optimization of storage and access paths.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enhancing the reliability of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quick releases and lowering the risk of deployment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future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delivered software solutions on time, adhering to stringent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in coding and routine vulnerability assessments.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workshops on modern frameworks and continuous integration techniques, resulting in a 15% decrease in onboarding time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functionality for multiple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response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managed REST APIs for data exchange with frontend applications, focusing 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front-end performance by collaborating closely with UI designers to implement efficient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improving system performance and reducing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 multi-tenant SaaS application for diverse clients, improving client satisfaction through enhanced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retrospectives to review project outcomes and iteratively improve development processes, leading to a 10% increase in project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Java, Go, SQL,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Django, Flask, React, Spring Boot, FastAPI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ClickHouse, PostgreSQL, MongoDB,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