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and data systems. Proficient in building scalable, high-performance applications using modern technologies like Java, Kafka, SQL, and ClickHouse. Adept in implementing robust data pipelines and developing analytical solutions that empower business insights. Strong background in cloud environments and agile methodologies, delivering projects that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develop high-throughput data processing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ClickHouse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distributed data architectures to enhance data reliability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closely with cross-functional teams to deliver innovative software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on the cloud and manage infrastructural resources efficiently, focusing 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 and maintain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set up alerts to proactively address system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 legacy codebases to improve maintainability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related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 technical guidance and mentorship to junior developers on best practices and emerging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architectural discussions, focusing on scalability, performance, and technology adoption.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 existing data infrastructure by implementing best practices for data handling and processing, resulting in improved data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scalable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application performance and reducing latencies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and services to enhance functionality and user experience, primarily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warehousing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facilitate better data analysis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science teams to build and optimize data pipelines for machine learning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user-centric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engagement and reduced bounce rates by implementing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documentation and guides for codebases, ensuring knowledge sharing and smooth onboarding for new hires.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to improve application response times and user experience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and code reviews to uphold coding standards and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high-traffic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and troubleshoot performance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applications by profiling code and optimizing SQL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agile development process and participated in continuous improvement initiatives across the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cloud-native technologies, focusing on building and deploying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workshops and training sessions on microservices and cloud computing, reaching approximately 30 employees.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Scala,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Apache Kafka, Apache Spark,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ClickHouse, PostgreSQL, MySQL, Redis,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Prometheus, Grafana, Sentry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