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experience in full-stack development, specializing in Java, Spring Framework, and Microservices architectures. He has a proven track record of delivering scalable applications and integrations using various modern technologies, tools, and methodologies, including Agile and DevOps practices. His expertise encompasses not only design and implementation but also unit testing and performance optimization, ensuring module robustness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implementing several microservices that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for client-facing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efficient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resource usage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transition from monolithic architecture to microservices,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to streamline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production bugs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collaborating closely with product owners and stakeholders to define and refine user stories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significantly speeding up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proactive analysis and optimization,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applications to microservices,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best practices for unit testing and coding standards, mentoring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source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better collaboration and version control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complete inventory management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it with client-facing applications via REST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improving retrieval times by optimizing queries and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leading to reduced load times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real-time reporting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data analysis and visualization.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build processes and reducing integration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on pair programming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coding standards and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code coverage significantly during the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Compose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streamlining the setup process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high-performance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achieving low latency and high scalability 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solutions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crucial insights into application metrics and user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technical specifications for new features, improving functionalities based on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and agile ceremonies to ensure continuous improvement in the development lifecycle and facilitate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sharing insights on unit testing and application design patterns, leading to a 25% reduction in onboarding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Spring Boot, HTML5, CSS3,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Swarm,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