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software development, specializing in web applications and distributed systems. Expertise in utilizing modern technologies such as Java, Spring Boot, React, and Docker for building scalable applications. Proven track record in leading development teams and delivering high-quality software through rigorous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with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facilitate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deployment, improving scalability and manageability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management, facilitating high availability, and disaster recovery solutions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code reviews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ensuring high-quality code and reducing bug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clear technical requirements amid an agile environment, delivering on time with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build automation, enhancing the continuous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and debugging software,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manage and optimize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in a team environment, ensuring code integrity and facilitating continuous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reinforcing best practices and industry standards to establish a knowledgeable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resulting in team-wide proficiency and improved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full-stack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web services for diverse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 quality through effective styling and UI libraries,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maximize application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define project frameworks and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by implementing complex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transactions and retrievals.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standards of coding practices through peer reviews and adherence to best coding standards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Coordinates with the QA team to define test strategies and conduct DevOps practices to streamline Continuous Integration/Continuous Deployment (CI/CD)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to significantly reduce data access times, thereby enhancing application responsiveness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emphasis on scalable architecture and modular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enhance user engagement through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paired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flexible data schema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managing deployment pipelines in a production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on existing applications, achieving a 20% increase in speed and efficiency by re-structuring database access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to deliver projects in sprints, ensuring consistent progress and stakeholder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Hibernate,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JUnit5,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