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extensive experience in developing, maintaining, and scaling sophisticated RESTful APIs using Java and Spring Boot. Expert in designing microservices architecture ensuring high-performance and scalable solutions. Proven track record in delivering high-quality API documentation and client libraries enhancing third-party integration. Strong technical leadership skills with a focus on mentoring peers and improving team output through knowledge sharing and collaboration on cloud-based platforms like AWS. Enthusiastic about leveraging my technical and analytical skills to navigate complex challenges and deliver exceptional outcomes in a fully remote work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external partner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that significantly enhanced the scalability and maintenance of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developers, focusing on best practices for building secure and efficient public-facing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QA teams to ensure API quality through rigorous testing and documentation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 client libraries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ease of integration for third-party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in a scalable cloud environment,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API monitoring processes using metrics analysis tools to proactively identify and resolve performance issues, optimizing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API documentation and training materials for third-party integration, improving developer onboarding and minimizing support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assessments to uphold high-quality standards in API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solutions that directly responded to customer feedback, ensuring alignment with evolving market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stability and availability of APIs through ongoing performance tracking and refinements.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management capabilities in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API requirements and design strategies that meet client needs and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both SQL and NoSQL database schemas (utilizing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ensuring efficient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functionality of RESTful APIs to support varied client requirements through iterative development and testing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for API endpoints, gathering feedback to refine product features and usability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API documentation and guides for external use, increasing the adoption rate among third-party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infrastructures,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 and disaster recovery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a multi-threaded backend system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concurrency and low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database solutions using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optimizing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stand-ups and sprint planning while advocating for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business logic for APIs which facilitated seamless data transactions and interactions between user interfaces and back-end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automated unit tests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performance tests to ensure API reliability and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feedback sessions and retrospective meetings, contributing to continuous improvement initiatives by implementing actionable recommendations to improve processes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Python, JavaScript,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 JS, Angular,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EC2, AWS Lambda, AWS S3, AWS RDS, AWS ECS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MongoDB, PostgreSQL,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JSON, OAuth, GraphQL,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