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designing, developing, and maintaining dynamic web and mobile applications. Expertise in utilizing modern technologies such as React, Node.js, and AWS to deliver high-performing and scalable SaaS solutions. Adept at collaborating with cross-functional teams to innovate and optimize user experiences while ensuring robust backend functionality. Strong commitment to quality and performance benchmarks in software delivery, with a proven track record of implementing secure APIs and effective database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web-based SaaS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optimize user interfaces for accessibility and cross-browser compatibility, resulting in an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secure communication between front-end and back-end systems, enhancing application functionality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SQL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retrieval,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emphasizing code quality and maintainability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to ensure functionality and reliability of new features, contributing to a robust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leading sprint planning and review meetings, which improved team productivity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security best practices, implementing authentication and authorization measures to protect sensitive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Lambda for serverless architectures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new technology adoption,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cloud-based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integrating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functionality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state management and data flow, resulting in a streamlined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ensuring high code coverage and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gather requirements and translate them into technical specifications, driving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performance and data integrity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sprint retrospectives that identified process improvements and increased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that securely interacted with front-end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rapid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architecture guidelines, enhancing team understanding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with interactive features and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improving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facilitating consistent development, testing,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code collaboration among a team of developers for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technical discussions to refine code quality and implement best coding practices, actively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loading times and application performance through advanced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resulting in improved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HTML/CSS, Java, C#,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Angular,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