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using modern web technologies. Proficient in leading projects that leverage Java, Spring, Angular, React, and Microservices architecture to deliver high-quality solutions. Proven ability to collaborate with cross-functional teams to enhance application performance and user experience. Adept in both front-end and back-end development with significant experience in RESTful APIs, continuous integration, and cloud-based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by enhancing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and mobile applications, ensuring fast data retrieval and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 achieving a 30%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efficiency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peer code reviews to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 standards, improving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monitoring and tuning of application components to meet SLA requirements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data encryption, to protect sensitive user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daily stand-ups and sprint planning, fostering an environment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stability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seamlessly with back-end services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minimize response times and enhance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enrich application functionalities, including payment gateways and social media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visual concepts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 functionalities, leveraging WebSockets.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(MongoDB, Express, React, Node.js) to address client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GitHub repositories to manage project lifecycle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full lifecycle support from requirement gathering to deployment in production environments,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efficiency and maintainability. By transitioning to new technologies, overall operational costs were reduced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processes for project repository, enhancing the quality of code output through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