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delivering high-quality software solutions. Proficient in various programming languages and frameworks, including backend and frontend technologies. Strong focus on modern development practices, testing, and leading project lifecycles. Proven ability to implement scalable and maintainable solutions that meet customer needs and drive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the front-end.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stacks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and significantly reducing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streamlining deployment processes and facilitating effective collaboration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Agile methodologies, participating in sprint planning and retrospectives to improve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development and testing, fostering a culture of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maintaining product quality through effective version control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user interactions, leading to proactive optimization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contributed to knowledge sharing sessions, encouraging adherence to industry standards in coding and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user experience and scalability, contributing to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times and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allowing for independent deployment and scaling of individual components leading to increased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resulting in improved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to ensure rapid delivery of features and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implemented best practices to ensure that the applications meet compliance and security standards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implement responsive designs and ensure high functionality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team scrums and retrospectives to align on project goals and improve processes, enhancing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full application lifecycle, from requirements gathering through development and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robust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features, ensuring high standards of quality in the final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defining technical requirements and system architecture in collaboration with stakeholders, translating business needs into technical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project repositories, improving code collaboration and management efficiency; maintained a clean and sustainable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shared knowledge to uplift the team’s development practices and methodologies across projects, leading to enhanced project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multiple software releases ahead of schedule, contributing to project goals and customer satisfaction; played a key role in evolving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PHP,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Node.js, Django,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MariaDB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