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hands-on experience in designing, developing, and deploying scalable applications across various platforms. Expertise in Java, Spring Boot, RESTful APIs, and microservices architecture. Proven ability to lead cross-functional teams and drive best practices in software engineering. Proficient in agile methodologies and DevOps practices, focusing on CI/CD pipelines to enhance deployment efficiency and application stability.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support various application features and integrated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monolithic application architecture to microservices architecture,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and increasing deployment confidence.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and enabling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enabling frequent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project management practices, participating in daily scrums and iterative development cycles to align with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data consistency across microservices through transaction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system performance and identify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real-time data processing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RESTful APIs for optimized performance in data retrieval and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 to deliver software solutions,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database load and improved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application reliability and decrease in user-reported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following OWASP guidelines, establishing secure data transmission protocols and user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develop user-centered designs, translating wireframes into responsive web pages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on AWS, utilizing various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services for data processing and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user management, improving overall functionality through reliable external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ensuring data integrity across multiple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sessions, contributing insights on scalability and maintainability considerations based on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control, ensuring collaborative code management and maintaining application integrity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improvement in application response times by optimizing back-end logic and database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