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robust applications using cutting-edge technologies. Proficient in both backend and frontend frameworks, with a strong focus on systems integration and performance optimization. Extensive experience with rigorous testing methodologies, ensuring high-quality software deliverables. Committed to driving innovation through technology and continuously improving software processes and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with intuitive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microservices, increasing deployment efficiency by reducing application start-up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initiatives resulting in a 20% reduction in application response times through advanced caching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release cycles from weeks to days.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and reducing defect count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in project management, ensuring regular iterations and quick adjustments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database design and optimization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efficiency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streamlining workflows and enhancing collaboration between development and operations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data-heavy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complex transaction processes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management, increasing page load speed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database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high-volume data applications,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leading to a more robust codebase with fewer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practices and facilitating seamless code integrations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areas for improvement, leading to a more efficient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customer-facing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visual design and UX.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web applications,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mobile-first applications ensuring cross-device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synchronization in applications, providing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enhance application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cohesive design across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Project managed feature rollouts ensuring deadlines were met and onboarding new technologies to support the applications, reducing inefficiencies by at least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application security protocols, reducing vulnerabilities identified during code audits. Onboarded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authentication, ensuring secure access control for users. Overall, improvements led to a 15% reduction in security incidents. Reengineered existing workflows that had led to client concerns.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Django, ASP.NET, jQuery,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Firebase, SQLite, Elasticsearch,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Azure DevOps, JIRA,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DevOps, TDD, Continuous Integration, Continuous Deployment, Microservices, API Development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