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11 years of comprehensive experience in TypeScript and JavaScript development, leveraging expertise in building robust APIs and full-stack services. Proven ability to lead large-scale engineering projects with a customer-first mindset, utilizing modern practices like Agile methodology, CI/CD, and automated testing. Adept at collaborating with cross-functional teams to deliver high-quality software solutions and commit to continuous improvement in code quality and functionality. Passionate about leveraging AI tools to optimize operational efficiency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refactoring existing code into reusable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deployment of services, enhancing team productivity and code delivery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user-centric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responsiveness and optimized user experience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comprehensive testing framework for API endpoints and front-end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efficient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cost savings and improved service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simplifying the development process and ensuring consistent environments from development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in an Agile environment, actively participating in sprint planning and retrospectives to continuously improve team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system reliability and monitoring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application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documentation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discussions around microservice deployment patterns, achieving independently deployable services tailored to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Assured data security and compliance by implementing industry-standard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security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cloud-based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solutions that meet enterprise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RESTful APIs and integrated with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3rd party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product’s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Agile teams to iterate on product features quickly,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progress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promoting high-quality code standards and knowledge sharing among peers.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continual learning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API query capabilities for smoother data-fetching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quality and performance benchmarks are met consistently.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SQL databases to support application functionality and improve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collaboration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communication and rapid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mobile-responsive design that improved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and architecture discussions, advocating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distributed cloud application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elevating team awareness of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with other developers, ensuring smooth project workflows and minimizing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a microservices architecture, improving overall application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that shipped more than 5 successful major releases in 2 years, driving significant user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Node.js, React, GraphQL, Python,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No-SQL, MongoDB, PostgreSQL, RESTful APIs, 3rd Party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AWS, Azure, CI/CD, EC2, Lambdas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OWASP, Security Best Practices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Jira, Postman, Swagger,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