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robust software solutions. Demonstrated expertise in modern web technologies and frameworks, specializing in Java, Spring Boot, and React. Proven ability to lead cross-functional teams in delivering high-quality software products. Strong testing experience including JUnit, Selenium, and Mockito. Committed to using Agile methodologies to enhance productivity and collaboration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optimizing inter-service communication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reliability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plannings and retrospectives, promoting team collaboration and iterative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in varied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bottlenecks before impacting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coding practices, fostering a culture of quality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systems while modernizing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database queries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structure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aesthetics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ensuring application behavior aligns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mock testing, leading to significant improvements in unit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enhancing application capabilities with external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 design and usability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implementing optimizations that resulted in 20%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tracking of project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 and client-side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simple backend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server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facilitating rapid sharing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in development projects, providing agility through NoSQL database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peer reviews and pair programming sessions, enhancing code quality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projects that increased feature deployment by 15% through efficiency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