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 years of extensive experience in full-cycle development, proficient in building scalable enterprise applications using a wide array of technologies and frameworks. Expertise in cloud services, microservices architecture, and performance optimization. Proven ability to lead teams and mentor junior developers while ensuring high-quality code standards through robust testing strategies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ensured integration with third-party services and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solutions for better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design solutions,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fostering a productive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improve code delivery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proactive approach in performance tuning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significantly reducing the bug occurrence rate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compliance with established coding standards and security practices, enhancing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provisioning and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contributing to the transition towards a microservices architecture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RESTful services to enhance existing client solutions and improve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 and PostgreSQL for data management, ensuring high availability and consistency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cloud-native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serverless architecture alignments 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an event-driven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asynchronous processing of data between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refine requirements and iteratively deliver enhancements while maintaining high levels of team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configuring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functionality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logging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insights for operation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seamless user experience through effective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modular structure for code reusability and scalability in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behavior-driven development approaches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test coverage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projects with external APIs, enhancing system interoperability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to uplift overall team capability with a formalized onboarding process for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infrastructure transitions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overhead and improving service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applications to a cloud-based environment, reducing costs by 30% while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Postman, Cypress,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