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robust software solutions. Expertise in Java, Spring Boot, and Microservices architecture. Proven skills in implementing CI/CD practices and conducting rigorous testing, ensuring optimal software quality and reliability. Adept at collaborating in agile environments and leading development teams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application modularity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sharing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towards cloud-based applications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facilitating a seamless deployment pipeline and improved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resilience by adopting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team performance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and maintain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deployments to accelerate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functionality meets business requirements under a TDD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project delivery and responsiveness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technologies,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 user interfaces, improving user engagement and reducing load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interactions with stakeholders to gather requirements and provide software solutions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multi-tier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front-end components and third-party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 and overall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messaging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inter-process communication and data handling in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scalability and flexibility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safeguard APIs and user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implement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a seamless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tuning sessions, resulting in a 20% reduction in server load during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processes, reducing manual effort and error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mobile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ensure full-stack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Lodash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Moment.js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; established branching strategies that improved team collaboration during feature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tests for modules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catching issues early in the development cycle and improving overall product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15% performance boost.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