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software development and engineering, specializing in delivering scalable applications using Java, Spring Boot, Microservices, RESTful APIs, and AWS. Proven track record of leading development teams, optimizing performance, and implementing robust software solutions. Passionate about utilizing cutting-edge technologies to drive innovation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for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third-party services to facilitate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ensuring high availability and performance optimization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integrating automated testing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systems, migrating to modern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unit and integration testing through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coverage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reduction in query times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tuning initiatives for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satisfaction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developer training sessions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knowledge-sharing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 and timely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microservices for internal business applications, allowing for seamless service integration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test automation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APIs to connect third-party applications, enhancing the functionality and interoperability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deployments and consistency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and retrieve data effectively,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development environment, participating in regular sprint planning, review, and retrospective meetings to ensure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extensive profiling and refactoring of critical code paths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Performance Tuning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delivering high-performance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gather requirements and translate them into technical specifications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secure software architectures, ensuring compliance with data protection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APIs for integration with external systems, fostering smoother inter-application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reliability through proactive monitoring and optimization of existing frameworks, resulting in a 20%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 Flask,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Ansible,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 Cassandra,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Cypress, Jest,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