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backend development. Proficient in Python, Django, AWS, and Docker. Adept at architecting scalable systems and implementing CI/CD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architected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backend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architectural decision-making for new features in collaboration with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accessibility for front-end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search functionality in applications, boosting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tooling on AWS for better performance monitoring and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for project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and load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reliability and stability.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enhancing scalability and maintainability of legacy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members, improving their understanding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ecosystems.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create seamless API integrations for client-side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applications for performance using caching mechanisms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deployment efforts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smooth transitions to cloud infrastructure and reducing hardware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unit and integration tests, contributing to a 20% reduction in production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improving overall code quality.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code bases through refactoring and code optimization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scrums, discussing progress and challenges to enhance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from monolithic systems to microservices, improving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Investigated and resolved production issues, enhancing application performance and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of software architecture and design decisions.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Node.js, React,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Selenium, Postman, JMeter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Apache, Nginx,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