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11 years of experience in developing scalable and reliable software solutions. Proven expertise in using modern technology stacks including Java and Spring Boot for backend development and React for frontend interfaces. Adept at collaborating with cross-functional teams to deliver high-quality applications leveraging AWS cloud infrastructure and continuous integration practices. Familiar with Agile methodologies and proficient in unit testing and performance optimization. Excellent communication skills demonstrated through effective stakeholder engagement and project leadership.</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cloud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frontend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improving application UI/UX while ensuring responsiveness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building an efficient RESTful API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accelerated data retrieval processes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tests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reliability of the codebase and adherence to project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facilitating consistent development environments across the team and optimizing resource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software deployment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continuous integration and continuous deployment (CI/CD), which reduced deployment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as a Scrum Master, resulting in improved team collaboration and project turnaround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standards and software design patterns, improving team productivity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scalable and maintainable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ful architecture principles and API design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engineers to ensure comprehensive test coverage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overall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gather requirements and provide updates on development progress,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enterprise-grade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performance optimization for high-load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client-side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dynamic web applications, improving client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optimizing query performance for large datasets.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build and deployment processes, enhancing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and system testing, achieving a reduction in post-deployment bugs and maintaining an uptime of 99.9%.</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server-side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interaction with frontend applications through efficient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workflows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system performance. Employ cloud best practices to reduce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focusing on software performance, maintainability, and adherence to security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full-stack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seamless interaction between server-side and client-side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custom libraries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reusable functions that improved implementation speed of new features across various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processes, contributing to better project estimates and sprint planning.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cross-browser compatibility for web applications through rigorous testing and implementation of CSS reset styles.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integrating external APIs which enhanced application functionality and provided additional data sources.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tech discussions and brainstorming sessions, contributing to innovative feature sets and software solutions. Brought in best practices leading to a 25% reduction in development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 SQL,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Express.js, Flutter, Angular, .NET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JIRA,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