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expertise in developing high-quality fintech and eCommerce solutions. Proficient in Go, Java, and Python with a proven history of delivering impactful products. Strong communication and project management skills enable leading cross-functional teams and driving product vision from concept to execution.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high-impact fintech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transaction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develop scalable microservices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deployment automation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cross-functional initiatives by collaborating efficiently with engineering, design, and data science teams, ensuring alignment in product vision.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executed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resulted in reduced defect rates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Practiced Agile methodologies to deliver new features swiftly while ensuring stability of existing systems with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the engineering team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Integration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Continuous Deployment (CI/CD)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mechanisms which enhanced the performance of critical customer-facing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thinking sessions to translate customer insights into product features, executing timely and impactful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product development workflows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mentorship sessions to elevate team technical skills and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monitoring and logging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critical eCommerce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and backend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prioritize and clarify product requirements,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secured ticketing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interactions between frontend and backend.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Standardized code quality across projects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established best practices for code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architectural decisions to transition legacy systems towards microservices, increasing scalability and flexibility.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gateways (e.g.,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PayPal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) into the platform to expand financial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front-end development ensuring rich client-side user experiences while optimizing application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a culture of thorough testing and QA through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enterprise-level software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high performance and security.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 framework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interaction and application state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sprints, delivering features on time and contributing to the continuous improvement of team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design and implementation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data integrity and retrieval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API development and integration, utilizing tools and libraries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testing and documentation.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the deployment of applications on cloud services,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for server management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application load times by 25% through effective use of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backend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Go, Java,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Flask,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Terraform,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