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leading engineering projects. Proficient in leveraging a diverse range of technologies including Node.js, React, and MongoDB. Proven ability to implement best practices in software development and testing, mentoring junior developers, and enhancing application performance through optimizing code and architecture. Adept in developing RESTful APIs and microservices, ensuring efficient data storage and retrieval while maintaining high standards of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resulting in a 30% decrease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methodology practices in project development, participating in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Confluence.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testing, and builds,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developing and deploying applications, significantly reducing environment inconsistencies during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variety of clients, optimizing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custom APIs for mobile applications, enhancing data interchange between the server and mobile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teams to migrate legacy applications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including OWASP recommendations to safeguard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quality assurance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industry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query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improved application performance and user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timely project deliveries through effective stakeholder communication and scheduling,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knowledge base through technical documentation and training resources for new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maintainability and component reuse in complex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quality of the Java-based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with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under heavy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RESTful services for internal applications, streamlining internal workflows more efficiently than previous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across development and production, leading to a smoother rollout. Consolidated diversified tech stacks, enabling a 20% boost in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