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scalable applications. Expertise in Java, Spring Boot, Microservices Architecture, and RESTful APIs. Proven track record of optimizing application performance and enhancing user experiences while collaborating with cross-functional teams. Strong focus on software quality assured through extensive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for various applications,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speed, leading to a 25%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 rates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enhancing application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search functionalities, resulting in faster query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development teams, ensuring smooth project progression.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and mentorship for junior developers,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proper documentation of development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models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management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application ecosystems, enhancing functionality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pipelines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significantly reducing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functional testing strategies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workflows by embracing DevOps practices, leading to improved collaboration between development and operations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of applications, resulting in a significant reduction of server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requirement-gathering sessions with stakeholders to clarify project objectives and scope.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APIs for various business functionalities, ensuring security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UI/UX through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project scoping and estimation, contributing to successful project deliveries ahead of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overall customer satisfaction by 15% through enhanced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