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diverse experience in full-stack development, specializing in frontend, backend, and cloud solutions using Java, Spring Boot, React, AWS, and Docker. Expertise in software design principles, API development, and DevOps practices. Proven track record in leading teams to produce high-quality code and improve systems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streamlining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improving data retrieval times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cloud infrastructure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and operational costs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smooth integration and delivery processes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custom libraries and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standardize development practices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with a strong emphasis on software quality and security compliance, boosting the overall code quality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improving test coverage and reducing manual testing efforts.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advanced logging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Log4j</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monitored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observability and debugging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multi-tier architectures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 enhancing scalability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and define requirements, translating business needs into technical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complex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focusing on microservices architecture to optimize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dynamic front-end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and interface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security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various performance tuning procedures,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querying and analytics.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Served as the lead developer in a team environment,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to enhance collaboration and project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thorough testing strategies incorporating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debugging process and increasing product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deploy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CloudFormation for infrastructure as code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Enforced coding standards and managed version control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a clean and efficient workflow.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full software development lifecycle from planning to deployment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project visibility and efficiency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frontend development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interactive capabilities and page load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data management and implemented complex queries to support business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client meetings to gather requirements and deliver user-focused solutions, improving customer satisfaction ratings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code quality, leading to a more stable production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RESTful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which streamlined integration with client applications, increasing interactivity across software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and supported team members in applying best practices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Version Control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 Practices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enforced team-wide standards, contributing to improved project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HTML, CSS,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Express.js, Bootstrap, JPA/Hibernate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