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maintaining robust software applications. Expertise in full-stack development utilizing Java, Spring, Microservices, and REST APIs. Proven ability in leading development teams, ensuring software quality through meticulous testing practices and implementing continuous integration methodologies. Passionate about leveraging innovative technologies to drive efficiency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high-volume applications,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creating microservices architecture that improved system scalability and flexibility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for various web services, streamlining communication between front-end and back-end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migrating legacy systems to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better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Increased code coverage by 30% by advocating for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establishing standards for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AWS cloud services for deployment, reducing downtime and improving application reliability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translate them into technical specifications, and deliver innovative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and data integrity through thorough SQL querying practices and database indexing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setting up continuous integration pipelines which facilitated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software design patterns, encouraging a culture of quality code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maintain high coding standards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seamless user experience on a customer-facing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key features for a healthcare management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front-end applications with back-end services, improving overall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a microservices architecture to enhance modular development and deployment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interactions to gather requirements and feedback for ongoing projects, ensuring delivered solutions aligned with business goals using Agile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retrieval and management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projects to facilitate knowledge transfer and onboarding, focusing on the utilization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applications to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scalability and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reliability through rigorous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and responsive user interfaces based on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iterative development methodologies while working collaboratively in a Scrum environment, fostering effective team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APIs by refactoring for improved functionality and reduced response times, benefiting overall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transactions and data handling, improving consumer trust.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code review sessions and knowledge sharing for better team performance and adherence to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20% increase in user satisfaction ratings through diligent testing, debugging, and quality assurance on final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Oracle,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 APIs, Test-Driven Development (TDD), Continuous Integration (CI), Agile/Scrum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