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Software Engineer with over 11 years of experience in software development, specializing in AI integration, cloud-native applications, and scalable system architecture. Proven expertise in employing a variety of technologies such as Java, Spring Boot, Kubernetes, and AWS to build robust software solutions. Strong focus on delivering high-quality products and implementing best practices, including unit testing and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AI-powered features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Kellton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varying microservices that increased system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seamless integration and deployment processes, reducing deployment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best practices for coding, testing, and documentation, ensuring high software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robust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measurable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containerized applications for better resource allocation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profiling and optimizing code using profiling tools and techniques, resulting in better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efforts in monitoring application health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informing proactive measures for system uptime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conducting code reviews and providing feedback on coding standards and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 regarding scalability and performance optimization of services utilized across multiple delivery channels.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systems that leverage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machine learning technologies to improve user experience and engagement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enterprise software solutions at Perfect Systems,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highly scalable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interaction and system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reliability in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primary data storage solution, optimizing database queries with indexing for faster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standups and sprint planning to ensure timely delivery of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Docker images for microservices, greatly enhancing the portability and efficiency of deployments across varied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software architecture and design decisions, aiding in team knowledge transfer and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ensure rigorous testing standards and procedures were maintained, resulting in significantly reduced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at Slash,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customer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transformation of legacy applications into modern web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clients to gather software requirements and provide post-launch support, ensuring customer satisfaction and operational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version control strategy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 repositories, streamlining collaboration between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operations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data integrity and accessibility through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pair programming sessions with colleagues to foster skill sharing and enhance code quality, resulting in a notable increase in team productivity. Contributed to successful project completions 25% ahead of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Flask,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