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full stack development, specializing in secure password management solutions. Proven expertise in leveraging technologies and frameworks such as Java, Spring Boot, Docker, Kubernetes, and AWS to deliver robust applications. Adept in Agile methodologies, with substantial experience in test-driven development (TDD) and continuous integration/continuous deployment (CI/CD). Passionate about building scalable software solutions that prioritize security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architecture, optimizing performance and resource allocation.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smooth user interactions and efficient backend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secure communication protocols and authentication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DevOps teams to establish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ensure code quality, writing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mentoring junior developers in best practices and code optimization techniques,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building and scaling cloud-based applications,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and sprint planning, delivering features in bi-weekly iterations with continuous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performance awareness.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third-party integrations and streamline client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user interfaces, increasing responsiveness and reducing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codebases to modern frameworks, ensuring compatibility and maintainability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improving data retrieval speeds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define user requirements, contributing to a 30% reduction in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robust logging framework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proactive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application load capacities during high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to develop and maintain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internal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infrastructure costs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project setups.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mobile application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Android, increasing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improvement of application performance by optimizing SQL queries and stored procedures, leading to a 50%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Flask,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Containers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