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and optimizing software applications. Demonstrated proficiency in a range of technologies, including but not limited to Java, Python, Node.js, and React. Proven ability to lead development teams, architect robust applications, and implement best practices in testing and code quality. Eager to leverage technical expertise and leadership skills to drive software innovation at Bitcoin Depot.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applications handling millions of transactions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significantly improving deployment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(SPAs)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streamlining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version control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integrating various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NO-SQL database interactions, leading to a 20% performance improvement in server response times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collaborated with cross-functional teams to deliver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microservice communication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capabilities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orchestration of containerized applications, enhancing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modeling strategies to support analytics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interactive experiences for users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performance and scaling, facilitating increased user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databases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 retrieval times and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100% code coverage for critical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caching strategies implemented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translate business requirements into technical specifications, ensuring alignment throughout development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mentoring sessions for junior developers, enhancing team skills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delivering solutions that met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APIs into web applications, such as payment gateways and data feeds, improving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 cycle and agile practices, promoting effective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regular code maintenance and updates in line with new technology stacks, ensuring applications remained current.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modules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security and user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improved application performance, resulting in a 15% reduction in resource usage over a six-month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Node.js,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Spring Boot,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