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scalable, high-performance web applications. Proficient in back-end development using Node.js, RESTful APIs, and integrating advanced JavaScript frameworks such as React and Angular. Adept in scaling applications utilizing cloud services including AWS and orchestrating container applications with Docker and Kubernetes. Committed to high-quality software delivery through rigorous testing strategies, agile methodologies, and continuous integration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high-traffic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increasing conversion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resulting in seamless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backup, and scaling, optimizing costs and ensuring availability during peak usage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minimizing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state management, improving data flow and component interaction within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knowledge sharing sessions, fostering a culture of learning and high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custom libraries for reusable components across projects, significantly reducing redundant code and increasing development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project interactivity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updates and notifications.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from hours to minutes and facilitating faster feedback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translated them into technical specifications, improving project understanding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enterprise-level platform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improving data access times and reducing load on the database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to facilitate client-server communication, enhancing response times and overall project efficacy.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and dependency management, streamlining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components were thoroughly validated before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deploy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resource hosting.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APIs and system architecture, improving onboarding processes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and code quality, enhancing team productivity and morale.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real-time data processing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millions of data 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highly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satisfaction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real-time communication features, meeting stakeholder requirements for immediacy.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application performance and reducing database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 planning sessions, facilitating clear communication and team alignment on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refactor legacy codebase, focusing on modular design patterns which resulted in a 20% reduction in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HTML/CSS, 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Angular, Vue.js, Redux,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