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experienced Senior Software Engineer with over 11 years in software development, specializing in cloud solutions, security software, and scalable applications. Proven expertise in a diverse range of programming languages and frameworks, including Java, C#, Python, and JavaScript. Skilled in developing and deploying comprehensive software solutions utilizing AWS, Azure, and a variety of databases and tools to enhance performance, ensure security, and foster continuous integration and delivery. Committed to delivering high-quality software products with a focus on testing and agile methodology.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across different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user-friendly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applications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serverless architectures, significantly reducing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secure RESTful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interact with front-end applications while ensuring data integrity and security,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authentication.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automated testing and deployment with minimal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refine software requirements, adhering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ensuring timely delivery of high-quality software.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code optimization on existing applications, significantly improving response times and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encouraging adherence to coding standards and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robustness and reliability of software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security audits of applications to identify vulnerabilities and implement necessary fixes, enhancing overall application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relational and NoSQL databases, executing complex queries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and storage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empowering clients to foster better business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specific data processing libraries and frameworks,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handling and manipulation.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teams, handling code reviews, and ensuring high standards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test-driven development (TDD)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application migrations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significant improvements in scalability and manageability of resources.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comprehensive testing strategies, utilizing both automated and manual methods to validate software functionality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ensuring seamless communication between applications and third-party integrations.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front-end performance through optimization techniques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elevating the user experience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plugins and tools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build reliability and reducing manual intervention.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MVC architecture to streamline application development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version control in teams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enforcing best practices including branching strategies and pull request reviews.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thorough debugging and troubleshooting of applications to maintain optimal performance, leveraging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and managed application environments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rapid development and deployment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Agile methodologies, participating in sprints and retrospectives to continuously improve development cycles and team dynamics.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of database schemas and back-end architecture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integrity and accessibility, leading to a 30% increase in efficiency in data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C#, JavaScript, Python,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Angular, React, Node.js, .NET Core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GitHub Actions, Kubernetes,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