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testing, and implementing robust software solutions. Proven expertise with modern technologies including React, Node.js, Java, Spring Boot, and AWS. Passionate about building scalable applications and optimizing user experiences while actively mentoring team members and integrating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enhancing client engagement through improved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consistent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processes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strategies, resulting in a significant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profiling tools, reducing load times by implementing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modern frameworks,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quality assessments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identifying and addressing technical debt within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for requirement analysis, ensuring alignment of technical solutions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migrations from monolithic applications to a microservice architecture, resulting in a 25% increase in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user interaction with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backend services, optimizing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from requirements gathering to production deployment,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improving release cycles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UI/UX team to improve application usability based on client feedback and usability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scaling based on traffic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establish testing strategies that validated application performance against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developing RESTful APIs and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fueling the backend logic of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project management and collaboration within diverse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architectural discussions to align system capabilities with industry standards, improving overall software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performance tuning and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improvement in deployment time by streamlining CI/CD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