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scalable applications using diverse technologies. Proficient in Node.js, React, Java, and Python, with a strong focus on agile methodologies and best practices in software development. Demonstrated ability to lead projects from inception to completion, ensuring quality through rigorous testing and deployment processes. Seeking to leverage my expertise in a remote role to drive groundbreaking solutions at Beamstart.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deliver robust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and back-end integration, reducing latency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rollback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scope,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code quality and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application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to streamline the QA process and minimize the time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improve application performance in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microservices architecture that enabled easier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frameworks,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a transition from monolithic architecture to microservices, improving scalability and maintainability of the existing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manage project timelines and deliverables,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stable and reliable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features and optimize existing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front-end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load times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technologies for team members, promoting continuous learning and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50% increase in mobile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 and facilitating smooth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effective documentation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workflows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codebases by refactoring legacy code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designs in web applications, ensuring cross-platform functionality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twice-weekly review sessions to assess progress and align on future tasks, ensuring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