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Passionate and results-driven Senior Engineer with over 11 years of extensive experience in software development, specializing in web application development and cloud-based solutions. Proven track record of delivering high-quality software applications using Java, Spring, React, and various AWS services. Adept at leading development teams, implementing best practices, and ensuring rigorous testing protocols using tools like JUnit, Selenium, and Postman. Possessing strong analytical skills and a commitment to continuous learning in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performance optimization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and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accelerating the development cycle and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code coverage and reliability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 cases in the software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including UI/UX designers to create intuitive user experiences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practices and daily stand-ups, contributing to sprint planning and backlog grooming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sharing expertise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architectural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ensured robust API documentation and versioning standards were maintained.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constructive feedback to improve team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technical workshops to introduce new tools and methodologies to the engineering team, enhancing their skill set.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performance tuning of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achieve optimal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developed microservices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high-traffic applications, ensuring service resilience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functional enhancements and user experience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85% test coverage for critical modules.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frontend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Babel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loading times for end 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improving deployment consistency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cloud engineers to implement security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regarding IAM roles and VPC configurations.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frequently accessed data, reducing database load and improving application throughput.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sessions to review and enhance application architecture collaboratively, fostering knowledge sharing.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interfaces and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diverse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all phases of the software development lifecycle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and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improved application security by conducting regular audits and implementing changes based on OWASP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database design and optimization for relational and non-relational databases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QA teams to establish test plans and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features in a timely manner in a fast-paced startup environment, contributing to a 20% increase in customer satisfaction scores.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Database,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Postman,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