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11 years of experience in designing and developing scalable web applications. Proficient in modern software development practices including agile methodologies, test-driven development, and continuous integration/continuous deployment (CI/CD). Demonstrates expertise in full-stack development with a robust knowledge of various libraries and frameworks to deliver optimal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services for seamless data flow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deployment of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integration and delivery of code changes with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microservices architecture, improving responsiveness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UI/UX designers to develop dynamic and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API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and performance standards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daily stand-ups, sprint planning, and retrospectives, facilitating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modern development tools, promoting knowledge sharing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profiling and tuning, leading to reduced response times and improved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into existing applications, expanding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collaboration within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architectures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disaster recovery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through optimized request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integration with front-end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for automated testing and deployment processes, increasing efficiency in the release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database optimization, significantly improving application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 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stability across multiple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develop solutions, aligning engineering efforts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through interactive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responsive web designs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accessibility and usability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unit testing methodologies and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reliability and maintainability of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NoSQL database, effectively managing unstructured data for diverse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knowledge bases to establish best practices and enhanced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deployment frequency of over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successful releases per month, ensuring timely delivery of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