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full-stack development with a strong focus on Java, Spring Boot, and Microservices architecture. Proven track record in delivering scalable applications, enhancing performance, and implementing testing frameworks for robust software solutions. Proficient in designing and implementing RESTful APIs, with an emphasis on cloud technologies and containerization. Adept at collaborating with cross-functional teams to drive project success, while mentoring junior developers in best practices and software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various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streamlined the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delivery cycles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enhancing data retrieval speeds for real-time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UI/UX designers to refine project requirements and deliver a high-quality end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and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deploying applications and managing cloud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cross-functional teams to establish best practices for code reviews and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enterprise applications through profiling and refactoring of code, achieving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implementation of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collaborated with peers to enhance the development process and adhere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user engagement through better 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standards in application development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 documentation and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onboarding of new team members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collaborating effectively in a team development environment to manage code changes responsibly.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scalable architectures in alignment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cloud-based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delivery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code retention during multiple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 gathering to deployment, maintaining a customer-centric focus on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CI/CD pipelines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achieving faster release cycles and improved team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technical debt through regular refactoring sessions and code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