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specializing in building scalable web applications using Java, Spring Boot, and microservices architecture. Proven expertise in deploying applications on AWS and leveraging containerization tools like Docker and Kubernetes. Skilled in implementing CI/CD pipelines with Jenkins and performing unit testing using JUnit and Mockito. Committed to delivering high-quality software solutions and effective problem-solving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achieving streamlined resource management and load balancing.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microservices, allowing automatic scaling and failover.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mobile and web applications, ensuring robust communication between client and server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which decreased release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and mentoring junior developers in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user manuals to support application deployments and updates, ensuring ease of use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planning sessions with stakeholders, providing technical insights to align software solutions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end-to-end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refactoring legacy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within applications, optimizing database interactions and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seamless integration with third-party applications,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ensuring adherence to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performance and security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business analysts to gather requirements, ensuring the delivery of high-quality software aligned with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repositories effectively, and facilitating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aesthetic and functional aspects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performing data migrations and ensuring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lifecycle from ideation through execution to deployment, delivering user-centered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in Scrum framework, facilitating timely updates and iterations on projects to meet client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performance of applications, achieving a 25% reduction in load times by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Groovy,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Micronaut, Microservices,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