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comprehensive experience in designing, developing, and maintaining web applications. Proficient in optimizing code for performance and scalability, leveraging frameworks and libraries for enhanced user experience. Adept at utilizing modern technologies such as Java, Spring Boot, Microservices, and Docker. Proven history of leading engineering projects in both frontend and backend development environments, ensuring high-quality deliverables in agile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high scalability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real-time analytics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load times,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frontend applications, ensuring smooth data exchange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stability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streamlining the development workflow within an agile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code reviews and best practices for code quality, fostering a culture of continuous improvement among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existing applications, delivering enhanced features without compromising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planning sprints and retrospectives, actively contributing to improving team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for speed and performance, and writing complex SQL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upgraded existing systems to ensure compliance with industry standards, enhancing security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application verification, improving overall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ensure project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pair programming sessions to improve team skill sets and share knowledge on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managed project timelines and deliverables in an Agile environment, ensuring on-time completion.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variety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interfaces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Acquired experience in legacy code refactoring, improving application maintainability and modernizing platform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tracking, facilitating better communication and transparency among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functional testing and user acceptance testing to guarantee product quality before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onboarding new team members, providing training on codebases and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project that increased user base by 40% through UI improvements and backend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Node.js, Express,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 PostgreSQL,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Event-Driven Architecture, Serverless Computing, Monolithic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