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the tech industry specializing in full-stack development, with extensive proficiency in Java and Spring Boot frameworks, along with a deep understanding of RESTful API design. Adept at utilizing various programming languages, cloud services, and front-end technologies to deliver high-quality software solutions. Proven track record in leading projects, optimizing performance, and integrating modern development practices like Agile and CI/CD.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modularization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web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exchange and integration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enhancing productivity by reducing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development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backend services, enhancing user experience and interface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coding standards, fostering a culture of quality and excellence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test coverage and reliability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latency and improving data retrieval statistics for increased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the efficiency, stability, and scalability of software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developers, enhancing team capability with knowledge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and adopted emerging technologies,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for improved application hosting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contributing to sprint planning and retrospectives to enhance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high-impact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application efficiency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effective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REST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easy integration across distributed systems, enhancing overall responsiveness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for all code and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transparency and onboarding of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 and reducing post-deployment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create technical specifications, resulting in enhanced project delivery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teams on containerization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practices within the team, enhancing productivity and project adaptability through daily stand-ups and sprint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dynamic content delivery and user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monolithic applications to microservices architecture, resulting in improved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With a focus on backend technologies, 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on projects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team efficiency and coordination.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refactoring efforts, enhancing code quality and reducing technical debt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cross-platform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Cordova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extend applications to mobile devices, broadening user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test cases and documentation for legacy systems, improving maintainability for future developers, resulting in better performance in the transition phase.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