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the software development lifecycle. Proven expertise in designing, implementing, and maintaining scalable applications using cutting-edge technologies. Strong proficiency in backend development with Java, Spring Boot, and microservices architecture. Passionate about delivering high-quality code and optimizing performance, leveraging hands-on experience with CI/CD pipelines, Docker, and various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enhancing functional capabilities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98% code coverage and high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maintaining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times up to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efficient coding and software development lifecycle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helping identify performance bottlenecks early.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on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seamless cloud transition for legacy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and integrated with frontend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using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over 5 million records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pipelines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real-time data pipelines and streaming apps, improving data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software testing strategies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50% reduction in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methodologies, facilitated bi-weekly sprints, and collaborated across teams to iterate on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visibility and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by enhancing UI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adhering to Agile and Scrum methodologies for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continuous integration and automated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rest API services to support frontend functionalities, ensuring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version control and software configuration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effective collaboration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and NoSQL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solutions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