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designing, implementing, and maintaining complex software solutions. Proficient in a variety of programming languages, frameworks, and technologies, including but not limited to Java, Spring Boot, Microservices, and CI/CD methodologies. Extensive background in developing scalable applications using modern frameworks and tools while ensuring performance and security. Aiming to leverage technical expertise to contribute to Atropos Health’s innovative initiatives in healthcare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satisfaction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new features into existing applications while ensuring compatibility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enhancements, resulting in a 15% increase in overall product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Carried out comprehensive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fostered best practices in coding standards and documentation,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data storage, and processing, optimizing resource utilization and cost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following best practices, ensuring security and accessibility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introduced them to modern frameworks and tools, improving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and helped shape the strategy for group technology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development of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performance significantly across multiple use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improving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thereby reducing server load and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rigorous code reviews and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 meetings, ensuring effective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and user manuals to facilitate knowledge sharing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intrinsically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frameworks, enhancing aesthetic and functional aspects.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SQL Server databases ensuring optimized data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 and real-time communication functionalities,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to ensure timely updates on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cross-team collaboration initiatives leading to a project completion rate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