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building scalable applications and systems using modern technologies including Java, Spring Boot, React, and AWS. Proficient in implementing microservices architectures, developing RESTful APIs, and conducting thorough unit and integration testing. Proven track record working across various sectors with a focus on delivering high-quality software solutions, enhancing system performance, and optimizing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AWS, improving system reliability and deployment speed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integration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for various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response times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 a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resulting in reduced operational costs related to server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performance tuning, cultivating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develop project roadmaps and ensure timely delivery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high-quality code for back-end services and RESTful APIs, implementing industry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shared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defined error handling strategies for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database design and management,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indexing strategies to enhance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enhancing regression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designs and architectural decisions in compliance with corporate standards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features for improved productivity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a robust testing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of certain features, ensuring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careful review and optimizations in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mobile applications, using best practices to ensure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with sprint planning and daily stand-ups to ensure team alignment, improving delivery timelines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production issues, significantly reducing downtime through quick fixes and root cause analyses.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 Hibernate, OctoberCMS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