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deploying high-performance applications using a variety of technologies. Proven track record in using Java, Spring Boot, Kubernetes, and AWS to create scalable solutions. Committed to delivering robust software with emphasis on quality and performance through extensive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test, and deployment processes to reduce manual errors and speed up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data access and service interaction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streamlined user experience and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and deploying serverless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testing, fostering a knowledgeable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search capabilities within applications, resulting in improved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refine product specifications, effectively aligning technical solutions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improve regression testing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application deployment, enhancing the versatility of the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logging framework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debugging and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web interfaces for better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managed data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boost application responsiveness, significantly reducing load time for frequently accessed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translate design visions into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established coding standards to improve code quality and reduce technical debt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optimizing them for performance and reliability within applications, enhancing feature set without increasing development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tests and functional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 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coverage rate of over 85% to ensure application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 meetings, enhancing team collaboration and delivery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core components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design patterns for scalable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and troubleshooting sessions, employing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Fiddler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resolve API-related issues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engineers to integrate data processing pipelines and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accuracy and timeliness in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to stay updated with emerging technologies, successfully integrating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cross-training sessions, fostering skill development and knowledge-sharing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cloud infrastructures, improving both reliability and accessibility of services by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resulted in a 30% reduction in processing times by optimizing algorithms and data handling techniques throughout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JPA,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Jenkins, Selenium, JUnit 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