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the software development lifecycle, specializing in agile methodologies and a range of programming languages and frameworks. Proficient in modern technologies including Java, Spring Boot, and Node.js. Adept at leading engineering teams, driving innovative solutions, and leveraging best practices in software quality and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to develop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system's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APIs based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and ensuring seamless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 and increasing release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that improved the application's responsiveness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management of containerized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adoption of best testing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reduction in production defects by implementing automated test cases.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standards and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in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deployment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cloud resource usage and cost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to enhance throughput and resource consumption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user experience and engagement on web applications, collaborating closely on design aspects with UI/UX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designed architecture for various projects, ensuring consistent application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throughout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driving sprint planning and retrospective sessions that fostered continuous improvement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increasing the efficiency of data retrieval and manipulation.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Expanded knowledge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while developing a full-stack application that streamlined user interactions and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teams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for effective data storage and retrieval on various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transitioning from monolithic to microservices architecture,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orchestration.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automated testing with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software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team productivity by implementing agile practices and pair programming sessions.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cloud solutions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improving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solutions for client projects with a focus on customization and high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contributing to the overall architecture and design of the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developing desktop applications in a Windows environment to satisfy diverse client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handling and integrity throughout application usage.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cross-functional teams to define and review requirements and maintain functional specifications with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training and documentation for systems developed, ensuring smooth client onboarding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code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overseeing branches and pull requests to facilitate effective collaboration and review processes, successfully maintaining project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 React, Django,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