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scalable applications with a focus on Java, Spring Boot, and AWS. Proven expertise in developing microservices architectures, RESTful APIs, and deploying applications in cloud environments. Experienced in implementing CI/CD pipelines, utilizing tools like Jenkins, Docker, and Kubernetes to enhance operational efficiency. Adept in performing automated testing using JUnit and Selenium to ensure robust application performance. Strong background in Agile methodologies, leading teams through various stages of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response times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for complex business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orchestrated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integration processes, resulting in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application monitoring and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user interfaces and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development processes with teams to ensure timely deliverables and high-quality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and design reviews, fostering a culture of code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standards and frameworks, enhancing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production support for applications, resolving critical issues and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range of applications, enhancing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containerization of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simplify deployment and scaling processes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client-side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high reliability of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teams to refactor legacy systems into modern microservices, improving system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source control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management, enhancing collaboration and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performance improvements through regular database optimizations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reliability and performance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within team environments, improving the software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optimized application response times, enhancing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retrieval, conducting regular database health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team collaboration and project management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