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robust experience in architecting, developing and deploying scalable web applications. Proficient in leveraging extensive tech stacks, libraries, and technologies to enhance software performance and optimize workflows. Expertise in Java, Spring Boot, Microservices, along with powerful database management using PostgreSQL and MongoDB. Strong focus on testing principles utilizing JUnit, JUnit 5, Mockito, and front-end frameworks like Angular and React to deliver user-centric solutions. Passionate about promoting best practices for code quality and software design maturity.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microservices architecture aligned with the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third-party APIs, enhancing application capabilities and user experiences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 optimizing the database interactions and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transition of the existing codebase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which improved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for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front-end performance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promoting consistent coding standards and best practices throughout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documented them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API usability and developer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achieving a significant reduction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management, ensuring data integrity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client-side performance and server-side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web applications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database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development of RESTful services and ensured adherence to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accessibility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Collaboration with product stakeholders to define technical specifications and ensure product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strategies including unit, integration, and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enterprise applications with a strong emphasis on documentation and adherence to coding standards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frameworks enhancing both developer workflow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optimizations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cloud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including S3 and EC2, enhancing application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systems architecture discussions to align with business needs and deliver effective technical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implement automated testing solutions, improving testing efficiency and fallbacks.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significant performance improvements resulting in a 40% reduction in application load times by refactoring application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