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developing, and deploying software solutions. Proficient in leveraging advanced technologies, libraries, and frameworks such as Python, Flask, and AWS to solve complex problems and enhance system performance. Adept at collaborating within agile environments and focusing on test-driven development (TDD)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utilizing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manageability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continuous integration and continuous deployment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accelerated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exchange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optimization to handle high-volume transactions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agile practices, improving team efficiency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efficient data models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data retrieval and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software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project documentation and maintained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contributing to continuous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a 30% reduction in system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desktop and mobile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transformations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system architects to design new features and integrations,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tuning in production environments, significantly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adhering to best practices and design patterns, thereby ensuring robust architecture and quality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actively contributing to sprint planning and retrospective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applications, optimizing code execution for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improving team workflow and code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interface interactions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processes to resolve issues efficiently, reducing downtime by implementing quick fixes.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responsive design principles to ensure applications performed well on various devices, improving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project management tools and methodologies to enhance team coordination and progress tracking, implementing Agile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Node.js, Spring,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