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comprehensive experience in designing, developing, and implementing innovative software solutions. Proficient in a broad range of technologies including Java, Spring Boot, Angular, and RESTful APIs. Adept at collaborating with cross-functional teams to deliver high-quality software products utilizing Agile methodologies, continuous integration and version control tools such as Git and Jenkins. Committed to leveraging best practices in software development and testing to ensure optimal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microservices architecture, enabling efficient deployment pipelines and continuous integration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UI development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interactive and dynamic web applications with improved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a 20% reduction in processing time while migrating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Expanded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workflows, ensuring a robust and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to improve application response times and reduce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reliability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participated in sprint planning, demonstrating leadership and commitment to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software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operations and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gather requirements, performed system architecture design, and configured cloud environments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creating a seamless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reliability and performance across multiple browsers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new frameworks and technologies, including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methodologies, significantly improving deal flows and workflow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created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handling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APIs, and component dependencies to ensure maintainability and knowledge transfer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user-centric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foundational best practices in web application security by employing frameworks and libraries that prevent XSS and SQL Injection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provide actionable feedback and enhance front-end experiences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graphic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development workflows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using branching strategies to improve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SQL databases,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efficiency, which resulted in a 30% reduction in query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legacy code maintenance costs by refactoring code and applying design patterns to improve readability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