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building scalable web applications and high-performance software solutions. Proficient in React, Node.js, Python, and leveraging cloud technologies such as AWS. Proven expertise in developing RESTful APIs, implementing microservices architecture, and conducting performance optimization. Demonstrated success in leading development teams and delivering high-quality software within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 and high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third-party services,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deployment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microservices architecture, significantly improving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technical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utilizing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 junior developers, fostering a culture of continuous improvement and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enhancing stakeholder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enhancing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achieving high test coverage across different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notifications, ensuring seamless user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translate designs into high-quality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attending daily stand-ups and sprint planning sessions for effective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recommending best practices and technical solutions that increased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existing legacy code to improve efficiency and maintainability, reducing technical debt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technical documentation to aid team members and provide clarity on application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client-server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enhance application features based on client feedback and market research.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executed test plans for software release cycles, ensuring compliance with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established branching strategies for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issues in live environments, delivering prompt resolutions.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application load times by 30% through optimization techniques and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