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scalable and efficient software solutions. Proficient in multiple programming languages and frameworks with a deep understanding of application architecture and cloud-based deployments. Expertise in modern DevOps practices and collaborative development methodologies. Proven track record of driving technical improvements and leading cross-functional teams to meet project deadlines and achieve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enhancements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automation, achieving improved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in applications, enhancing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team collaboration and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frameworks, boosting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quick detection of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 talks and workshops, promoting knowledge sharing among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user satisfaction with high-quality UX/UI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effective database structures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coverage and reliability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showcasing collaboration with the broader software community and gaining insights from peer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enhancing application performance and load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multi-tier architecture solutions, improving system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 (UAT) to gather feedback and ensure product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learning, updating skills in emergent technologies and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system robustness and reducing maintenance burdens.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solutions, allowing seamless integration with frontend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consistent project history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mobile-friendly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 and usability for a wider user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server configurations and database interactions, leading to a notable reduction in page load times by 20%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weekly agile sprints, improving task management and delivery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creativity and technical acumen in developing solutions that enhanced user experience, contributing to an increase in client engagement by over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Ansible,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