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and system architecture. Adept in utilizing advanced tools and technologies including React, Node.js, and various cloud platforms. Proven track record of developing scalable applications and optimizing performance using best practices. Strong focus on test-driven development (TDD)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a significant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optimizing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automation,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software delivery processes using Agile methodologies and daily stand-ups,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manage infrastructure costs while scaling services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gain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team collaboration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design patterns,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fetching strategies,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security audits of applications, ensuring compliance with OWASP Top Ten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content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content delivery speeds and enabling easier updates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resulting in a 40% decrease in database load and improved user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visualization, leading to improved executive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existing applications to enhance responsiveness and reduce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to diagnose critical application failures, utilizing logging and monitoring tools to ensure rapid recovery and service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develop user-friendly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engagement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 and orchestration of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 and recoveries.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resulting in improved team collaboration and code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doubling the functionality and user base within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asynchronous tasks and background jobs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user experience under high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in web applications, increasing deployment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ensure comprehensive testing coverage and alignment with business requirements, achieving higher acceptance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using ETL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flow and integrity during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excellent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developer experience for API consumers.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practices by implementing OAuth 2.0, ensuring user authentication processes are robust and secure. 50% reduction in security incidents reported.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PHP,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